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B606" w14:textId="7F733A4F" w:rsidR="009A4AD0" w:rsidRPr="004E62AF" w:rsidRDefault="009A4AD0" w:rsidP="004E62A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平安</w:t>
      </w:r>
      <w:r w:rsidR="005261E5" w:rsidRPr="004E62AF">
        <w:rPr>
          <w:rFonts w:ascii="Times New Roman" w:eastAsia="宋体" w:hAnsi="Times New Roman" w:cs="Times New Roman"/>
          <w:b/>
          <w:sz w:val="44"/>
          <w:szCs w:val="44"/>
        </w:rPr>
        <w:t>化物所职团</w:t>
      </w:r>
      <w:r w:rsidR="000525E2">
        <w:rPr>
          <w:rFonts w:ascii="Times New Roman" w:eastAsia="宋体" w:hAnsi="Times New Roman" w:cs="Times New Roman" w:hint="eastAsia"/>
          <w:b/>
          <w:sz w:val="44"/>
          <w:szCs w:val="44"/>
        </w:rPr>
        <w:t>车险</w:t>
      </w:r>
      <w:r w:rsidR="005261E5" w:rsidRPr="004E62AF">
        <w:rPr>
          <w:rFonts w:ascii="Times New Roman" w:eastAsia="宋体" w:hAnsi="Times New Roman" w:cs="Times New Roman"/>
          <w:b/>
          <w:sz w:val="44"/>
          <w:szCs w:val="44"/>
        </w:rPr>
        <w:t>方案</w:t>
      </w:r>
      <w:bookmarkStart w:id="0" w:name="_Toc478552347"/>
      <w:r>
        <w:rPr>
          <w:rFonts w:ascii="Times New Roman" w:eastAsia="宋体" w:hAnsi="Times New Roman" w:cs="Times New Roman" w:hint="eastAsia"/>
          <w:b/>
          <w:sz w:val="44"/>
          <w:szCs w:val="44"/>
        </w:rPr>
        <w:t>要点</w:t>
      </w:r>
    </w:p>
    <w:p w14:paraId="2E55D10F" w14:textId="009EB8B5" w:rsidR="009A4AD0" w:rsidRPr="003A5080" w:rsidRDefault="003A5080" w:rsidP="003A5080">
      <w:pPr>
        <w:spacing w:line="480" w:lineRule="auto"/>
        <w:jc w:val="center"/>
        <w:rPr>
          <w:rFonts w:ascii="宋体" w:eastAsia="宋体" w:hAnsi="宋体"/>
          <w:b/>
          <w:color w:val="000000" w:themeColor="text1"/>
          <w:sz w:val="28"/>
          <w:szCs w:val="24"/>
          <w:u w:val="single"/>
        </w:rPr>
      </w:pPr>
      <w:r w:rsidRPr="003A5080">
        <w:rPr>
          <w:rFonts w:ascii="宋体" w:eastAsia="宋体" w:hAnsi="宋体" w:hint="eastAsia"/>
          <w:b/>
          <w:color w:val="000000" w:themeColor="text1"/>
          <w:sz w:val="28"/>
          <w:szCs w:val="24"/>
          <w:u w:val="single"/>
        </w:rPr>
        <w:t>（完整方案链接）</w:t>
      </w:r>
    </w:p>
    <w:p w14:paraId="2D41EDDD" w14:textId="77777777" w:rsidR="009A4AD0" w:rsidRPr="008C6E57" w:rsidRDefault="009A4AD0" w:rsidP="004E62AF">
      <w:pPr>
        <w:numPr>
          <w:ilvl w:val="0"/>
          <w:numId w:val="11"/>
        </w:numPr>
        <w:spacing w:line="500" w:lineRule="exact"/>
        <w:rPr>
          <w:sz w:val="28"/>
          <w:szCs w:val="28"/>
        </w:rPr>
      </w:pPr>
      <w:r w:rsidRPr="008C6E57">
        <w:rPr>
          <w:rFonts w:hint="eastAsia"/>
          <w:b/>
          <w:sz w:val="28"/>
          <w:szCs w:val="28"/>
        </w:rPr>
        <w:t>理赔</w:t>
      </w:r>
      <w:r>
        <w:rPr>
          <w:rFonts w:hint="eastAsia"/>
          <w:b/>
          <w:sz w:val="28"/>
          <w:szCs w:val="28"/>
        </w:rPr>
        <w:t>服务</w:t>
      </w:r>
      <w:r w:rsidRPr="008C6E57">
        <w:rPr>
          <w:rFonts w:hint="eastAsia"/>
          <w:sz w:val="28"/>
          <w:szCs w:val="28"/>
        </w:rPr>
        <w:t>：</w:t>
      </w:r>
      <w:r w:rsidRPr="008C6E57">
        <w:rPr>
          <w:rFonts w:hint="eastAsia"/>
          <w:sz w:val="28"/>
          <w:szCs w:val="28"/>
        </w:rPr>
        <w:t xml:space="preserve"> </w:t>
      </w:r>
    </w:p>
    <w:p w14:paraId="554F00B7" w14:textId="77777777" w:rsidR="009A4AD0" w:rsidRPr="00B74A8B" w:rsidRDefault="009A4AD0" w:rsidP="00B74A8B">
      <w:pPr>
        <w:numPr>
          <w:ilvl w:val="0"/>
          <w:numId w:val="12"/>
        </w:numPr>
        <w:spacing w:line="500" w:lineRule="exact"/>
        <w:rPr>
          <w:sz w:val="28"/>
          <w:szCs w:val="28"/>
        </w:rPr>
      </w:pPr>
      <w:r w:rsidRPr="00B74A8B">
        <w:rPr>
          <w:rFonts w:hint="eastAsia"/>
          <w:b/>
          <w:bCs/>
          <w:sz w:val="28"/>
          <w:szCs w:val="28"/>
        </w:rPr>
        <w:t>单方纯车损事故免现场</w:t>
      </w:r>
      <w:r>
        <w:rPr>
          <w:rFonts w:hint="eastAsia"/>
          <w:sz w:val="28"/>
          <w:szCs w:val="28"/>
        </w:rPr>
        <w:t>：</w:t>
      </w:r>
      <w:r w:rsidRPr="00B74A8B">
        <w:rPr>
          <w:rFonts w:hint="eastAsia"/>
          <w:sz w:val="28"/>
          <w:szCs w:val="28"/>
        </w:rPr>
        <w:t>总损失</w:t>
      </w:r>
      <w:r w:rsidRPr="00B74A8B">
        <w:rPr>
          <w:rFonts w:hint="eastAsia"/>
          <w:sz w:val="28"/>
          <w:szCs w:val="28"/>
        </w:rPr>
        <w:t>10000</w:t>
      </w:r>
      <w:r w:rsidRPr="00B74A8B">
        <w:rPr>
          <w:rFonts w:hint="eastAsia"/>
          <w:sz w:val="28"/>
          <w:szCs w:val="28"/>
        </w:rPr>
        <w:t>元以内单方纯车损事故免查勘现场。</w:t>
      </w:r>
    </w:p>
    <w:p w14:paraId="52DB469E" w14:textId="77777777" w:rsidR="009A4AD0" w:rsidRPr="00B74A8B" w:rsidRDefault="009A4AD0" w:rsidP="00B74A8B">
      <w:pPr>
        <w:numPr>
          <w:ilvl w:val="0"/>
          <w:numId w:val="12"/>
        </w:numPr>
        <w:spacing w:line="500" w:lineRule="exact"/>
        <w:rPr>
          <w:sz w:val="28"/>
          <w:szCs w:val="28"/>
        </w:rPr>
      </w:pPr>
      <w:r w:rsidRPr="00B74A8B">
        <w:rPr>
          <w:rFonts w:hint="eastAsia"/>
          <w:b/>
          <w:bCs/>
          <w:sz w:val="28"/>
          <w:szCs w:val="28"/>
        </w:rPr>
        <w:t>小额案件</w:t>
      </w:r>
      <w:r>
        <w:rPr>
          <w:rFonts w:hint="eastAsia"/>
          <w:b/>
          <w:bCs/>
          <w:sz w:val="28"/>
          <w:szCs w:val="28"/>
        </w:rPr>
        <w:t>合并处理</w:t>
      </w:r>
      <w:r>
        <w:rPr>
          <w:rFonts w:hint="eastAsia"/>
          <w:sz w:val="28"/>
          <w:szCs w:val="28"/>
        </w:rPr>
        <w:t>：</w:t>
      </w:r>
      <w:r w:rsidRPr="00B74A8B">
        <w:rPr>
          <w:rFonts w:hint="eastAsia"/>
          <w:sz w:val="28"/>
          <w:szCs w:val="28"/>
        </w:rPr>
        <w:t>小额理赔案件可合并报案，整案金额上限为</w:t>
      </w:r>
      <w:r w:rsidRPr="00B74A8B">
        <w:rPr>
          <w:rFonts w:hint="eastAsia"/>
          <w:sz w:val="28"/>
          <w:szCs w:val="28"/>
        </w:rPr>
        <w:t>5000</w:t>
      </w:r>
      <w:r w:rsidRPr="00B74A8B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 w:rsidRPr="00B74A8B">
        <w:rPr>
          <w:rFonts w:hint="eastAsia"/>
          <w:sz w:val="28"/>
          <w:szCs w:val="28"/>
        </w:rPr>
        <w:t>（需满足员工投保</w:t>
      </w:r>
      <w:r w:rsidRPr="00B74A8B">
        <w:rPr>
          <w:rFonts w:hint="eastAsia"/>
          <w:sz w:val="28"/>
          <w:szCs w:val="28"/>
        </w:rPr>
        <w:t>50</w:t>
      </w:r>
      <w:r w:rsidRPr="00B74A8B">
        <w:rPr>
          <w:rFonts w:hint="eastAsia"/>
          <w:sz w:val="28"/>
          <w:szCs w:val="28"/>
        </w:rPr>
        <w:t>辆以上方可启动该条服务）。</w:t>
      </w:r>
    </w:p>
    <w:p w14:paraId="413108F2" w14:textId="77777777" w:rsidR="009A4AD0" w:rsidRPr="00B74A8B" w:rsidRDefault="009A4AD0" w:rsidP="00B74A8B">
      <w:pPr>
        <w:numPr>
          <w:ilvl w:val="0"/>
          <w:numId w:val="12"/>
        </w:numPr>
        <w:spacing w:line="500" w:lineRule="exact"/>
        <w:rPr>
          <w:sz w:val="28"/>
          <w:szCs w:val="28"/>
        </w:rPr>
      </w:pPr>
      <w:r w:rsidRPr="00B74A8B">
        <w:rPr>
          <w:rFonts w:hint="eastAsia"/>
          <w:b/>
          <w:bCs/>
          <w:sz w:val="28"/>
          <w:szCs w:val="28"/>
        </w:rPr>
        <w:t>免发票</w:t>
      </w:r>
      <w:r w:rsidRPr="00B74A8B">
        <w:rPr>
          <w:rFonts w:hint="eastAsia"/>
          <w:sz w:val="28"/>
          <w:szCs w:val="28"/>
        </w:rPr>
        <w:t>：</w:t>
      </w:r>
      <w:r w:rsidRPr="00B74A8B">
        <w:rPr>
          <w:rFonts w:hint="eastAsia"/>
          <w:sz w:val="28"/>
          <w:szCs w:val="28"/>
        </w:rPr>
        <w:t>1</w:t>
      </w:r>
      <w:r w:rsidRPr="00B74A8B">
        <w:rPr>
          <w:rFonts w:hint="eastAsia"/>
          <w:sz w:val="28"/>
          <w:szCs w:val="28"/>
        </w:rPr>
        <w:t>、综合性维修厂</w:t>
      </w:r>
      <w:r>
        <w:rPr>
          <w:rFonts w:hint="eastAsia"/>
          <w:sz w:val="28"/>
          <w:szCs w:val="28"/>
        </w:rPr>
        <w:t>定损</w:t>
      </w:r>
      <w:r w:rsidRPr="00B74A8B">
        <w:rPr>
          <w:rFonts w:hint="eastAsia"/>
          <w:sz w:val="28"/>
          <w:szCs w:val="28"/>
        </w:rPr>
        <w:t>单车核损金额不超</w:t>
      </w:r>
      <w:r w:rsidRPr="00B74A8B">
        <w:rPr>
          <w:rFonts w:hint="eastAsia"/>
          <w:sz w:val="28"/>
          <w:szCs w:val="28"/>
        </w:rPr>
        <w:t>10000</w:t>
      </w:r>
      <w:r w:rsidRPr="00B74A8B">
        <w:rPr>
          <w:rFonts w:hint="eastAsia"/>
          <w:sz w:val="28"/>
          <w:szCs w:val="28"/>
        </w:rPr>
        <w:t>元（玻璃、划痕、停放被撞、高端车除外）；</w:t>
      </w:r>
      <w:r w:rsidRPr="00B74A8B">
        <w:rPr>
          <w:rFonts w:hint="eastAsia"/>
          <w:sz w:val="28"/>
          <w:szCs w:val="28"/>
        </w:rPr>
        <w:t>2</w:t>
      </w:r>
      <w:r w:rsidRPr="00B74A8B">
        <w:rPr>
          <w:rFonts w:hint="eastAsia"/>
          <w:sz w:val="28"/>
          <w:szCs w:val="28"/>
        </w:rPr>
        <w:t>、人伤现场一次性定损案件，</w:t>
      </w:r>
      <w:r w:rsidRPr="00B74A8B">
        <w:rPr>
          <w:rFonts w:hint="eastAsia"/>
          <w:sz w:val="28"/>
          <w:szCs w:val="28"/>
        </w:rPr>
        <w:t>2000</w:t>
      </w:r>
      <w:r w:rsidRPr="00B74A8B">
        <w:rPr>
          <w:rFonts w:hint="eastAsia"/>
          <w:sz w:val="28"/>
          <w:szCs w:val="28"/>
        </w:rPr>
        <w:t>元以内无需票据；</w:t>
      </w:r>
      <w:r w:rsidRPr="00B74A8B">
        <w:rPr>
          <w:rFonts w:hint="eastAsia"/>
          <w:sz w:val="28"/>
          <w:szCs w:val="28"/>
        </w:rPr>
        <w:t>3</w:t>
      </w:r>
      <w:r w:rsidRPr="00B74A8B">
        <w:rPr>
          <w:rFonts w:hint="eastAsia"/>
          <w:sz w:val="28"/>
          <w:szCs w:val="28"/>
        </w:rPr>
        <w:t>、</w:t>
      </w:r>
      <w:r w:rsidRPr="00B74A8B">
        <w:rPr>
          <w:rFonts w:hint="eastAsia"/>
          <w:sz w:val="28"/>
          <w:szCs w:val="28"/>
        </w:rPr>
        <w:t>2000</w:t>
      </w:r>
      <w:r w:rsidRPr="00B74A8B">
        <w:rPr>
          <w:rFonts w:hint="eastAsia"/>
          <w:sz w:val="28"/>
          <w:szCs w:val="28"/>
        </w:rPr>
        <w:t>元以下物损案件，认可收条或收据；</w:t>
      </w:r>
    </w:p>
    <w:p w14:paraId="1130F4D3" w14:textId="77777777" w:rsidR="009A4AD0" w:rsidRPr="00B74A8B" w:rsidRDefault="009A4AD0" w:rsidP="00B74A8B">
      <w:pPr>
        <w:numPr>
          <w:ilvl w:val="0"/>
          <w:numId w:val="12"/>
        </w:numPr>
        <w:spacing w:line="500" w:lineRule="exact"/>
        <w:rPr>
          <w:sz w:val="28"/>
          <w:szCs w:val="28"/>
        </w:rPr>
      </w:pPr>
      <w:r w:rsidRPr="00B74A8B">
        <w:rPr>
          <w:rFonts w:hint="eastAsia"/>
          <w:b/>
          <w:bCs/>
          <w:sz w:val="28"/>
          <w:szCs w:val="28"/>
        </w:rPr>
        <w:t>免交警证明</w:t>
      </w:r>
      <w:r>
        <w:rPr>
          <w:rFonts w:hint="eastAsia"/>
          <w:sz w:val="28"/>
          <w:szCs w:val="28"/>
        </w:rPr>
        <w:t>：</w:t>
      </w:r>
      <w:r w:rsidRPr="00B74A8B">
        <w:rPr>
          <w:rFonts w:hint="eastAsia"/>
          <w:sz w:val="28"/>
          <w:szCs w:val="28"/>
        </w:rPr>
        <w:t>1</w:t>
      </w:r>
      <w:r w:rsidRPr="00B74A8B">
        <w:rPr>
          <w:rFonts w:hint="eastAsia"/>
          <w:sz w:val="28"/>
          <w:szCs w:val="28"/>
        </w:rPr>
        <w:t>、单车损失白天</w:t>
      </w:r>
      <w:r w:rsidRPr="00B74A8B">
        <w:rPr>
          <w:rFonts w:hint="eastAsia"/>
          <w:sz w:val="28"/>
          <w:szCs w:val="28"/>
        </w:rPr>
        <w:t>4</w:t>
      </w:r>
      <w:r w:rsidRPr="00B74A8B">
        <w:rPr>
          <w:rFonts w:hint="eastAsia"/>
          <w:sz w:val="28"/>
          <w:szCs w:val="28"/>
        </w:rPr>
        <w:t>万元（夜间</w:t>
      </w:r>
      <w:r w:rsidRPr="00B74A8B">
        <w:rPr>
          <w:rFonts w:hint="eastAsia"/>
          <w:sz w:val="28"/>
          <w:szCs w:val="28"/>
        </w:rPr>
        <w:t>3</w:t>
      </w:r>
      <w:r w:rsidRPr="00B74A8B">
        <w:rPr>
          <w:rFonts w:hint="eastAsia"/>
          <w:sz w:val="28"/>
          <w:szCs w:val="28"/>
        </w:rPr>
        <w:t>万元）以下无人伤；</w:t>
      </w:r>
      <w:r w:rsidRPr="00B74A8B">
        <w:rPr>
          <w:rFonts w:hint="eastAsia"/>
          <w:sz w:val="28"/>
          <w:szCs w:val="28"/>
        </w:rPr>
        <w:t>2</w:t>
      </w:r>
      <w:r w:rsidRPr="00B74A8B">
        <w:rPr>
          <w:rFonts w:hint="eastAsia"/>
          <w:sz w:val="28"/>
          <w:szCs w:val="28"/>
        </w:rPr>
        <w:t>、</w:t>
      </w:r>
      <w:r w:rsidRPr="00B74A8B">
        <w:rPr>
          <w:rFonts w:hint="eastAsia"/>
          <w:sz w:val="28"/>
          <w:szCs w:val="28"/>
        </w:rPr>
        <w:t>2000</w:t>
      </w:r>
      <w:r w:rsidRPr="00B74A8B">
        <w:rPr>
          <w:rFonts w:hint="eastAsia"/>
          <w:sz w:val="28"/>
          <w:szCs w:val="28"/>
        </w:rPr>
        <w:t>元以下人伤轻微事故。</w:t>
      </w:r>
    </w:p>
    <w:p w14:paraId="1E2CEC04" w14:textId="77777777" w:rsidR="009A4AD0" w:rsidRDefault="009A4AD0" w:rsidP="004E62AF">
      <w:pPr>
        <w:spacing w:line="500" w:lineRule="exact"/>
        <w:rPr>
          <w:sz w:val="28"/>
          <w:szCs w:val="28"/>
        </w:rPr>
      </w:pPr>
    </w:p>
    <w:p w14:paraId="3C67131F" w14:textId="77777777" w:rsidR="009A4AD0" w:rsidRPr="008C6E57" w:rsidRDefault="009A4AD0" w:rsidP="004E1E6C">
      <w:pPr>
        <w:numPr>
          <w:ilvl w:val="0"/>
          <w:numId w:val="11"/>
        </w:num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其他服务</w:t>
      </w:r>
      <w:r w:rsidRPr="008C6E57">
        <w:rPr>
          <w:rFonts w:hint="eastAsia"/>
          <w:sz w:val="28"/>
          <w:szCs w:val="28"/>
        </w:rPr>
        <w:t>：</w:t>
      </w:r>
    </w:p>
    <w:p w14:paraId="5955528B" w14:textId="77777777" w:rsidR="009A4AD0" w:rsidRDefault="009A4AD0" w:rsidP="004E1E6C">
      <w:pPr>
        <w:numPr>
          <w:ilvl w:val="0"/>
          <w:numId w:val="13"/>
        </w:numPr>
        <w:spacing w:line="500" w:lineRule="exact"/>
        <w:rPr>
          <w:bCs/>
          <w:sz w:val="28"/>
          <w:szCs w:val="28"/>
        </w:rPr>
      </w:pPr>
      <w:r w:rsidRPr="00077BEB">
        <w:rPr>
          <w:rFonts w:hint="eastAsia"/>
          <w:b/>
          <w:sz w:val="28"/>
          <w:szCs w:val="28"/>
        </w:rPr>
        <w:t>人伤免鉴定</w:t>
      </w:r>
      <w:r>
        <w:rPr>
          <w:rFonts w:hint="eastAsia"/>
          <w:bCs/>
          <w:sz w:val="28"/>
          <w:szCs w:val="28"/>
        </w:rPr>
        <w:t>：</w:t>
      </w:r>
      <w:r w:rsidRPr="00077BEB">
        <w:rPr>
          <w:rFonts w:hint="eastAsia"/>
          <w:bCs/>
          <w:sz w:val="28"/>
          <w:szCs w:val="28"/>
        </w:rPr>
        <w:t>达伤残等级无需提供法医鉴定报告。</w:t>
      </w:r>
    </w:p>
    <w:p w14:paraId="394C86DF" w14:textId="77777777" w:rsidR="009A4AD0" w:rsidRDefault="009A4AD0" w:rsidP="004E1E6C">
      <w:pPr>
        <w:numPr>
          <w:ilvl w:val="0"/>
          <w:numId w:val="13"/>
        </w:numPr>
        <w:spacing w:line="500" w:lineRule="exact"/>
        <w:rPr>
          <w:bCs/>
          <w:sz w:val="28"/>
          <w:szCs w:val="28"/>
        </w:rPr>
      </w:pPr>
      <w:r w:rsidRPr="00077BEB">
        <w:rPr>
          <w:rFonts w:hint="eastAsia"/>
          <w:b/>
          <w:sz w:val="28"/>
          <w:szCs w:val="28"/>
        </w:rPr>
        <w:t>人伤简便无忧</w:t>
      </w:r>
      <w:r>
        <w:rPr>
          <w:rFonts w:hint="eastAsia"/>
          <w:bCs/>
          <w:sz w:val="28"/>
          <w:szCs w:val="28"/>
        </w:rPr>
        <w:t>：</w:t>
      </w:r>
      <w:r w:rsidRPr="00077BEB">
        <w:rPr>
          <w:rFonts w:hint="eastAsia"/>
          <w:bCs/>
          <w:sz w:val="28"/>
          <w:szCs w:val="28"/>
        </w:rPr>
        <w:t>医疗费（免扣非医保）凭票据限额</w:t>
      </w:r>
      <w:r w:rsidRPr="00077BEB">
        <w:rPr>
          <w:rFonts w:hint="eastAsia"/>
          <w:bCs/>
          <w:sz w:val="28"/>
          <w:szCs w:val="28"/>
        </w:rPr>
        <w:t>5000</w:t>
      </w:r>
      <w:r w:rsidRPr="00077BEB">
        <w:rPr>
          <w:rFonts w:hint="eastAsia"/>
          <w:bCs/>
          <w:sz w:val="28"/>
          <w:szCs w:val="28"/>
        </w:rPr>
        <w:t>元赔付；医疗费外的其他损失无需材料限额</w:t>
      </w:r>
      <w:r w:rsidRPr="00077BEB">
        <w:rPr>
          <w:rFonts w:hint="eastAsia"/>
          <w:bCs/>
          <w:sz w:val="28"/>
          <w:szCs w:val="28"/>
        </w:rPr>
        <w:t>5000</w:t>
      </w:r>
      <w:r w:rsidRPr="00077BEB">
        <w:rPr>
          <w:rFonts w:hint="eastAsia"/>
          <w:bCs/>
          <w:sz w:val="28"/>
          <w:szCs w:val="28"/>
        </w:rPr>
        <w:t>元内赔付。</w:t>
      </w:r>
      <w:r>
        <w:rPr>
          <w:rFonts w:hint="eastAsia"/>
          <w:bCs/>
          <w:sz w:val="28"/>
          <w:szCs w:val="28"/>
        </w:rPr>
        <w:t>可电话直赔，无需柜台办理。</w:t>
      </w:r>
    </w:p>
    <w:p w14:paraId="47DEF3D3" w14:textId="77777777" w:rsidR="009A4AD0" w:rsidRDefault="009A4AD0" w:rsidP="004E1E6C">
      <w:pPr>
        <w:numPr>
          <w:ilvl w:val="0"/>
          <w:numId w:val="13"/>
        </w:numPr>
        <w:spacing w:line="500" w:lineRule="exact"/>
        <w:rPr>
          <w:bCs/>
          <w:sz w:val="28"/>
          <w:szCs w:val="28"/>
        </w:rPr>
      </w:pPr>
      <w:r w:rsidRPr="00077BEB">
        <w:rPr>
          <w:rFonts w:hint="eastAsia"/>
          <w:b/>
          <w:sz w:val="28"/>
          <w:szCs w:val="28"/>
        </w:rPr>
        <w:t>人伤预赔</w:t>
      </w:r>
      <w:r>
        <w:rPr>
          <w:rFonts w:hint="eastAsia"/>
          <w:bCs/>
          <w:sz w:val="28"/>
          <w:szCs w:val="28"/>
        </w:rPr>
        <w:t>：</w:t>
      </w:r>
      <w:r w:rsidRPr="00077BEB">
        <w:rPr>
          <w:rFonts w:hint="eastAsia"/>
          <w:bCs/>
          <w:sz w:val="28"/>
          <w:szCs w:val="28"/>
        </w:rPr>
        <w:t>已结算医疗费</w:t>
      </w:r>
      <w:r>
        <w:rPr>
          <w:rFonts w:hint="eastAsia"/>
          <w:bCs/>
          <w:sz w:val="28"/>
          <w:szCs w:val="28"/>
        </w:rPr>
        <w:t>可在阶段性治疗后进行预赔。</w:t>
      </w:r>
    </w:p>
    <w:p w14:paraId="4F3CC52F" w14:textId="77777777" w:rsidR="009A4AD0" w:rsidRDefault="009A4AD0" w:rsidP="004E1E6C">
      <w:pPr>
        <w:numPr>
          <w:ilvl w:val="0"/>
          <w:numId w:val="13"/>
        </w:numPr>
        <w:spacing w:line="500" w:lineRule="exact"/>
        <w:rPr>
          <w:bCs/>
          <w:sz w:val="28"/>
          <w:szCs w:val="28"/>
        </w:rPr>
      </w:pPr>
      <w:r w:rsidRPr="00077BEB">
        <w:rPr>
          <w:rFonts w:hint="eastAsia"/>
          <w:b/>
          <w:sz w:val="28"/>
          <w:szCs w:val="28"/>
        </w:rPr>
        <w:t>电话直赔</w:t>
      </w:r>
      <w:r>
        <w:rPr>
          <w:rFonts w:hint="eastAsia"/>
          <w:bCs/>
          <w:sz w:val="28"/>
          <w:szCs w:val="28"/>
        </w:rPr>
        <w:t>：</w:t>
      </w:r>
      <w:r w:rsidRPr="00077BEB">
        <w:rPr>
          <w:rFonts w:hint="eastAsia"/>
          <w:bCs/>
          <w:sz w:val="28"/>
          <w:szCs w:val="28"/>
        </w:rPr>
        <w:t>出险后现场报案，无需等待现场查勘员</w:t>
      </w:r>
      <w:r>
        <w:rPr>
          <w:rFonts w:hint="eastAsia"/>
          <w:bCs/>
          <w:sz w:val="28"/>
          <w:szCs w:val="28"/>
        </w:rPr>
        <w:t>，电话直赔。</w:t>
      </w:r>
    </w:p>
    <w:p w14:paraId="69658C9D" w14:textId="77777777" w:rsidR="009A4AD0" w:rsidRPr="0027413A" w:rsidRDefault="009A4AD0" w:rsidP="004E1E6C">
      <w:pPr>
        <w:numPr>
          <w:ilvl w:val="0"/>
          <w:numId w:val="13"/>
        </w:numPr>
        <w:spacing w:line="500" w:lineRule="exact"/>
        <w:rPr>
          <w:bCs/>
          <w:sz w:val="28"/>
          <w:szCs w:val="28"/>
        </w:rPr>
      </w:pPr>
      <w:r w:rsidRPr="00EB46EF">
        <w:rPr>
          <w:rFonts w:hint="eastAsia"/>
          <w:b/>
          <w:sz w:val="28"/>
          <w:szCs w:val="28"/>
        </w:rPr>
        <w:t>车物远程定损：</w:t>
      </w:r>
      <w:r>
        <w:rPr>
          <w:rFonts w:hint="eastAsia"/>
          <w:bCs/>
          <w:sz w:val="28"/>
          <w:szCs w:val="28"/>
        </w:rPr>
        <w:t>客户到达</w:t>
      </w:r>
      <w:r w:rsidRPr="00077BEB">
        <w:rPr>
          <w:rFonts w:hint="eastAsia"/>
          <w:bCs/>
          <w:sz w:val="28"/>
          <w:szCs w:val="28"/>
        </w:rPr>
        <w:t>合作定损网点后，无需等待定损人员，远程定损</w:t>
      </w:r>
      <w:r>
        <w:rPr>
          <w:rFonts w:hint="eastAsia"/>
          <w:bCs/>
          <w:sz w:val="28"/>
          <w:szCs w:val="28"/>
        </w:rPr>
        <w:t>。</w:t>
      </w:r>
      <w:r w:rsidRPr="00077BEB">
        <w:rPr>
          <w:rFonts w:hint="eastAsia"/>
          <w:bCs/>
          <w:sz w:val="28"/>
          <w:szCs w:val="28"/>
        </w:rPr>
        <w:t>。</w:t>
      </w:r>
    </w:p>
    <w:p w14:paraId="77D05C7E" w14:textId="77777777" w:rsidR="009A4AD0" w:rsidRPr="008C6E57" w:rsidRDefault="009A4AD0" w:rsidP="004E62AF">
      <w:pPr>
        <w:spacing w:line="500" w:lineRule="exact"/>
        <w:rPr>
          <w:sz w:val="28"/>
          <w:szCs w:val="28"/>
        </w:rPr>
      </w:pPr>
    </w:p>
    <w:p w14:paraId="0F79387A" w14:textId="77777777" w:rsidR="009A4AD0" w:rsidRPr="008C6E57" w:rsidRDefault="009A4AD0" w:rsidP="004E62AF">
      <w:pPr>
        <w:numPr>
          <w:ilvl w:val="0"/>
          <w:numId w:val="11"/>
        </w:num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化物所专属大礼包</w:t>
      </w:r>
      <w:r w:rsidRPr="008C6E57">
        <w:rPr>
          <w:rFonts w:hint="eastAsia"/>
          <w:sz w:val="28"/>
          <w:szCs w:val="28"/>
        </w:rPr>
        <w:t>：</w:t>
      </w:r>
    </w:p>
    <w:p w14:paraId="3878469C" w14:textId="77777777" w:rsidR="009A4AD0" w:rsidRPr="0027413A" w:rsidRDefault="009A4AD0" w:rsidP="00077BEB">
      <w:pPr>
        <w:numPr>
          <w:ilvl w:val="0"/>
          <w:numId w:val="14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通过</w:t>
      </w:r>
      <w:r w:rsidRPr="0027413A">
        <w:rPr>
          <w:rFonts w:hint="eastAsia"/>
          <w:b/>
          <w:sz w:val="28"/>
          <w:szCs w:val="28"/>
        </w:rPr>
        <w:t>平安好车主</w:t>
      </w:r>
      <w:r>
        <w:rPr>
          <w:rFonts w:hint="eastAsia"/>
          <w:b/>
          <w:sz w:val="28"/>
          <w:szCs w:val="28"/>
        </w:rPr>
        <w:t>app</w:t>
      </w:r>
      <w:r>
        <w:rPr>
          <w:rFonts w:hint="eastAsia"/>
          <w:b/>
          <w:sz w:val="28"/>
          <w:szCs w:val="28"/>
        </w:rPr>
        <w:t>，享受</w:t>
      </w:r>
      <w:r w:rsidRPr="0027413A">
        <w:rPr>
          <w:rFonts w:hint="eastAsia"/>
          <w:b/>
          <w:sz w:val="28"/>
          <w:szCs w:val="28"/>
        </w:rPr>
        <w:t>代驾服务、年检代办、道路救援和代步车四大服务项目。</w:t>
      </w:r>
    </w:p>
    <w:p w14:paraId="32F7274A" w14:textId="77777777" w:rsidR="009A4AD0" w:rsidRPr="0027413A" w:rsidRDefault="009A4AD0" w:rsidP="00077BEB">
      <w:pPr>
        <w:numPr>
          <w:ilvl w:val="0"/>
          <w:numId w:val="14"/>
        </w:numPr>
        <w:spacing w:line="500" w:lineRule="exact"/>
        <w:rPr>
          <w:bCs/>
          <w:sz w:val="28"/>
          <w:szCs w:val="28"/>
        </w:rPr>
      </w:pPr>
      <w:r w:rsidRPr="0027413A">
        <w:rPr>
          <w:rFonts w:hint="eastAsia"/>
          <w:b/>
          <w:sz w:val="28"/>
          <w:szCs w:val="28"/>
        </w:rPr>
        <w:t>年检代办：</w:t>
      </w:r>
      <w:r w:rsidRPr="0027413A">
        <w:rPr>
          <w:rFonts w:hint="eastAsia"/>
          <w:bCs/>
          <w:sz w:val="28"/>
          <w:szCs w:val="28"/>
        </w:rPr>
        <w:t>帮助客户线上或线下检车，减少时间成本，提高客户体验</w:t>
      </w:r>
    </w:p>
    <w:p w14:paraId="4EAB1AF9" w14:textId="77777777" w:rsidR="009A4AD0" w:rsidRPr="0027413A" w:rsidRDefault="009A4AD0" w:rsidP="00077BEB">
      <w:pPr>
        <w:numPr>
          <w:ilvl w:val="0"/>
          <w:numId w:val="14"/>
        </w:numPr>
        <w:spacing w:line="500" w:lineRule="exact"/>
        <w:rPr>
          <w:b/>
          <w:sz w:val="28"/>
          <w:szCs w:val="28"/>
        </w:rPr>
      </w:pPr>
      <w:r w:rsidRPr="0027413A">
        <w:rPr>
          <w:rFonts w:hint="eastAsia"/>
          <w:b/>
          <w:sz w:val="28"/>
          <w:szCs w:val="28"/>
        </w:rPr>
        <w:t>道路救援：</w:t>
      </w:r>
      <w:r w:rsidRPr="0027413A">
        <w:rPr>
          <w:rFonts w:hint="eastAsia"/>
          <w:bCs/>
          <w:sz w:val="28"/>
          <w:szCs w:val="28"/>
        </w:rPr>
        <w:t>全年不限次数非事故道路救援（接电、加水、拖车、换胎等）</w:t>
      </w:r>
    </w:p>
    <w:p w14:paraId="671D3E16" w14:textId="15369B2D" w:rsidR="00C927C2" w:rsidRDefault="009A4AD0" w:rsidP="00F55145">
      <w:pPr>
        <w:numPr>
          <w:ilvl w:val="0"/>
          <w:numId w:val="14"/>
        </w:numPr>
        <w:spacing w:line="500" w:lineRule="exact"/>
      </w:pPr>
      <w:r w:rsidRPr="0027413A">
        <w:rPr>
          <w:rFonts w:hint="eastAsia"/>
          <w:b/>
          <w:sz w:val="28"/>
          <w:szCs w:val="28"/>
        </w:rPr>
        <w:t>代步车</w:t>
      </w:r>
      <w:r w:rsidRPr="004E1E6C">
        <w:rPr>
          <w:rFonts w:hint="eastAsia"/>
          <w:bCs/>
          <w:sz w:val="28"/>
          <w:szCs w:val="28"/>
        </w:rPr>
        <w:t>：出险后的</w:t>
      </w:r>
      <w:r w:rsidRPr="004E1E6C">
        <w:rPr>
          <w:rFonts w:hint="eastAsia"/>
          <w:bCs/>
          <w:sz w:val="28"/>
          <w:szCs w:val="28"/>
        </w:rPr>
        <w:t>24</w:t>
      </w:r>
      <w:r w:rsidRPr="004E1E6C">
        <w:rPr>
          <w:rFonts w:hint="eastAsia"/>
          <w:bCs/>
          <w:sz w:val="28"/>
          <w:szCs w:val="28"/>
        </w:rPr>
        <w:t>小时内，申请一次</w:t>
      </w:r>
      <w:r w:rsidRPr="004E1E6C">
        <w:rPr>
          <w:rFonts w:hint="eastAsia"/>
          <w:bCs/>
          <w:sz w:val="28"/>
          <w:szCs w:val="28"/>
        </w:rPr>
        <w:t>3</w:t>
      </w:r>
      <w:r w:rsidRPr="004E1E6C">
        <w:rPr>
          <w:rFonts w:hint="eastAsia"/>
          <w:bCs/>
          <w:sz w:val="28"/>
          <w:szCs w:val="28"/>
        </w:rPr>
        <w:t>天免费的代步车服务。</w:t>
      </w:r>
      <w:bookmarkEnd w:id="0"/>
    </w:p>
    <w:sectPr w:rsidR="00C927C2" w:rsidSect="004E62AF">
      <w:footerReference w:type="default" r:id="rId8"/>
      <w:pgSz w:w="11906" w:h="16838"/>
      <w:pgMar w:top="1440" w:right="1080" w:bottom="1440" w:left="1080" w:header="850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89B7" w14:textId="77777777" w:rsidR="00F21963" w:rsidRDefault="00F21963">
      <w:r>
        <w:separator/>
      </w:r>
    </w:p>
  </w:endnote>
  <w:endnote w:type="continuationSeparator" w:id="0">
    <w:p w14:paraId="43C003B3" w14:textId="77777777" w:rsidR="00F21963" w:rsidRDefault="00F2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1245" w14:textId="77777777" w:rsidR="00C927C2" w:rsidRDefault="005261E5">
    <w:pPr>
      <w:pStyle w:val="a3"/>
      <w:jc w:val="center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-</w:t>
    </w:r>
    <w:r>
      <w:rPr>
        <w:rFonts w:ascii="宋体" w:eastAsia="宋体" w:hAnsi="宋体"/>
        <w:sz w:val="21"/>
        <w:szCs w:val="21"/>
      </w:rPr>
      <w:fldChar w:fldCharType="begin"/>
    </w:r>
    <w:r>
      <w:rPr>
        <w:rFonts w:ascii="宋体" w:eastAsia="宋体" w:hAnsi="宋体"/>
        <w:sz w:val="21"/>
        <w:szCs w:val="21"/>
      </w:rPr>
      <w:instrText>PAGE   \* MERGEFORMAT</w:instrText>
    </w:r>
    <w:r>
      <w:rPr>
        <w:rFonts w:ascii="宋体" w:eastAsia="宋体" w:hAnsi="宋体"/>
        <w:sz w:val="21"/>
        <w:szCs w:val="21"/>
      </w:rPr>
      <w:fldChar w:fldCharType="separate"/>
    </w:r>
    <w:r>
      <w:rPr>
        <w:rFonts w:ascii="宋体" w:eastAsia="宋体" w:hAnsi="宋体"/>
        <w:sz w:val="21"/>
        <w:szCs w:val="21"/>
        <w:lang w:val="zh-CN"/>
      </w:rPr>
      <w:t>4</w:t>
    </w:r>
    <w:r>
      <w:rPr>
        <w:rFonts w:ascii="宋体" w:eastAsia="宋体" w:hAnsi="宋体"/>
        <w:sz w:val="21"/>
        <w:szCs w:val="21"/>
      </w:rPr>
      <w:fldChar w:fldCharType="end"/>
    </w:r>
    <w:r>
      <w:rPr>
        <w:rFonts w:ascii="宋体" w:eastAsia="宋体" w:hAnsi="宋体"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6683" w14:textId="77777777" w:rsidR="00F21963" w:rsidRDefault="00F21963">
      <w:r>
        <w:separator/>
      </w:r>
    </w:p>
  </w:footnote>
  <w:footnote w:type="continuationSeparator" w:id="0">
    <w:p w14:paraId="30D59D7F" w14:textId="77777777" w:rsidR="00F21963" w:rsidRDefault="00F2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374"/>
    <w:multiLevelType w:val="multilevel"/>
    <w:tmpl w:val="02147374"/>
    <w:lvl w:ilvl="0">
      <w:start w:val="4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39326F"/>
    <w:multiLevelType w:val="multilevel"/>
    <w:tmpl w:val="083932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A057B"/>
    <w:multiLevelType w:val="multilevel"/>
    <w:tmpl w:val="193A05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A95345"/>
    <w:multiLevelType w:val="hybridMultilevel"/>
    <w:tmpl w:val="62466DDA"/>
    <w:lvl w:ilvl="0" w:tplc="981868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A76A0"/>
    <w:multiLevelType w:val="multilevel"/>
    <w:tmpl w:val="27EA7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1949B8"/>
    <w:multiLevelType w:val="multilevel"/>
    <w:tmpl w:val="2D1949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B7639F"/>
    <w:multiLevelType w:val="multilevel"/>
    <w:tmpl w:val="31B763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A85E20"/>
    <w:multiLevelType w:val="multilevel"/>
    <w:tmpl w:val="46A85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DD0A18"/>
    <w:multiLevelType w:val="hybridMultilevel"/>
    <w:tmpl w:val="28F6CB52"/>
    <w:lvl w:ilvl="0" w:tplc="C7A22CD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A31B90"/>
    <w:multiLevelType w:val="hybridMultilevel"/>
    <w:tmpl w:val="7D908B5C"/>
    <w:lvl w:ilvl="0" w:tplc="CEE2495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AD0A33"/>
    <w:multiLevelType w:val="hybridMultilevel"/>
    <w:tmpl w:val="28F6CB52"/>
    <w:lvl w:ilvl="0" w:tplc="C7A22CD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0C1714"/>
    <w:multiLevelType w:val="multilevel"/>
    <w:tmpl w:val="660C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42E5082"/>
    <w:multiLevelType w:val="multilevel"/>
    <w:tmpl w:val="742E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D147FD"/>
    <w:multiLevelType w:val="multilevel"/>
    <w:tmpl w:val="7FD147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5A"/>
    <w:rsid w:val="000033AD"/>
    <w:rsid w:val="000525E2"/>
    <w:rsid w:val="000553E5"/>
    <w:rsid w:val="0007121A"/>
    <w:rsid w:val="00077BEB"/>
    <w:rsid w:val="000D36D0"/>
    <w:rsid w:val="001D6D74"/>
    <w:rsid w:val="0027413A"/>
    <w:rsid w:val="0034581A"/>
    <w:rsid w:val="003467CD"/>
    <w:rsid w:val="00372A5A"/>
    <w:rsid w:val="003A5080"/>
    <w:rsid w:val="003E4CA6"/>
    <w:rsid w:val="004233EC"/>
    <w:rsid w:val="004B7150"/>
    <w:rsid w:val="004E1E6C"/>
    <w:rsid w:val="004E62AF"/>
    <w:rsid w:val="005261E5"/>
    <w:rsid w:val="00557EF5"/>
    <w:rsid w:val="00596652"/>
    <w:rsid w:val="005C79CB"/>
    <w:rsid w:val="005F06B9"/>
    <w:rsid w:val="00630C37"/>
    <w:rsid w:val="007B4CC3"/>
    <w:rsid w:val="00806235"/>
    <w:rsid w:val="009245B9"/>
    <w:rsid w:val="00982451"/>
    <w:rsid w:val="009A4AD0"/>
    <w:rsid w:val="00B74A8B"/>
    <w:rsid w:val="00B85382"/>
    <w:rsid w:val="00C927C2"/>
    <w:rsid w:val="00D46F81"/>
    <w:rsid w:val="00EB46EF"/>
    <w:rsid w:val="00F21963"/>
    <w:rsid w:val="00F55145"/>
    <w:rsid w:val="00F569C3"/>
    <w:rsid w:val="4EA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609A"/>
  <w15:docId w15:val="{D40DDB5D-1EBD-4445-B852-C24F64A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paragraph" w:styleId="a8">
    <w:name w:val="List Paragraph"/>
    <w:basedOn w:val="a"/>
    <w:link w:val="a9"/>
    <w:uiPriority w:val="34"/>
    <w:qFormat/>
    <w:pPr>
      <w:ind w:firstLineChars="200" w:firstLine="420"/>
    </w:pPr>
  </w:style>
  <w:style w:type="character" w:customStyle="1" w:styleId="pt121">
    <w:name w:val="pt121"/>
    <w:qFormat/>
    <w:rPr>
      <w:sz w:val="22"/>
      <w:szCs w:val="22"/>
    </w:rPr>
  </w:style>
  <w:style w:type="character" w:customStyle="1" w:styleId="a9">
    <w:name w:val="列表段落 字符"/>
    <w:link w:val="a8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赵冠鸿</cp:lastModifiedBy>
  <cp:revision>10</cp:revision>
  <dcterms:created xsi:type="dcterms:W3CDTF">2019-07-15T00:26:00Z</dcterms:created>
  <dcterms:modified xsi:type="dcterms:W3CDTF">2021-03-03T06:54:00Z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